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harts/chart1.xml" ContentType="application/vnd.openxmlformats-officedocument.drawingml.chart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2A4C" w:rsidRDefault="00162A4C" w:rsidP="00B13204">
      <w:pPr>
        <w:rPr>
          <w:sz w:val="24"/>
        </w:rPr>
      </w:pPr>
      <w:bookmarkStart w:id="0" w:name="_GoBack"/>
      <w:bookmarkEnd w:id="0"/>
    </w:p>
    <w:p w:rsidR="00162A4C" w:rsidRDefault="00A86D1B" w:rsidP="00B13204">
      <w:pPr>
        <w:rPr>
          <w:sz w:val="24"/>
        </w:rPr>
      </w:pPr>
      <w:r w:rsidRPr="00162A4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93D5E76" wp14:editId="125D7ADC">
                <wp:simplePos x="0" y="0"/>
                <wp:positionH relativeFrom="column">
                  <wp:posOffset>1766570</wp:posOffset>
                </wp:positionH>
                <wp:positionV relativeFrom="paragraph">
                  <wp:posOffset>10795</wp:posOffset>
                </wp:positionV>
                <wp:extent cx="3570605" cy="875665"/>
                <wp:effectExtent l="0" t="0" r="0" b="635"/>
                <wp:wrapNone/>
                <wp:docPr id="307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570605" cy="8756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62A4C" w:rsidRDefault="00162A4C" w:rsidP="00162A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162A4C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Результаты анкетирования</w:t>
                            </w: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№ 1 показали:</w:t>
                            </w:r>
                          </w:p>
                          <w:p w:rsidR="00162A4C" w:rsidRPr="00162A4C" w:rsidRDefault="00162A4C" w:rsidP="00162A4C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наименьший уровень удовлетворённости выявлен по направлению «Входная группа»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Надпись 2" o:spid="_x0000_s1026" type="#_x0000_t202" style="position:absolute;margin-left:139.1pt;margin-top:.85pt;width:281.15pt;height:68.9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" stroked="f">
                <v:textbox>
                  <w:txbxContent>
                    <w:p w:rsidR="00162A4C" w:rsidRDefault="00162A4C" w:rsidP="00162A4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162A4C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Результаты анкетирования</w:t>
                      </w: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№ 1 показали:</w:t>
                      </w:r>
                    </w:p>
                    <w:p w:rsidR="00162A4C" w:rsidRPr="00162A4C" w:rsidRDefault="00162A4C" w:rsidP="00162A4C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наименьший уровень удовлетворённости выявлен по направлению «Входная группа»</w:t>
                      </w:r>
                    </w:p>
                  </w:txbxContent>
                </v:textbox>
              </v:shape>
            </w:pict>
          </mc:Fallback>
        </mc:AlternateContent>
      </w:r>
      <w:r w:rsidR="00096472" w:rsidRPr="00162A4C"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C864647" wp14:editId="1642CAF7">
                <wp:simplePos x="0" y="0"/>
                <wp:positionH relativeFrom="column">
                  <wp:posOffset>6906895</wp:posOffset>
                </wp:positionH>
                <wp:positionV relativeFrom="paragraph">
                  <wp:posOffset>242704</wp:posOffset>
                </wp:positionV>
                <wp:extent cx="3195320" cy="3907790"/>
                <wp:effectExtent l="0" t="0" r="5080" b="0"/>
                <wp:wrapNone/>
                <wp:docPr id="2" name="Надпись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5320" cy="39077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166E2" w:rsidRDefault="002D5C79" w:rsidP="00D166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 w:rsidRPr="002D5C79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Проанализировав итоги анкетирования № 1, а также принимая во внимание дополнительные факторы руководителем МАОУ «Школа № 55» принято решение </w:t>
                            </w:r>
                            <w:r w:rsidRPr="002D5C79"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>в качестве направления для реализации в рамках проекта «Комфортная школа» выбрать направление «Входная группа»</w:t>
                            </w:r>
                            <w:r>
                              <w:rPr>
                                <w:rFonts w:ascii="Times New Roman" w:hAnsi="Times New Roman" w:cs="Times New Roman"/>
                                <w:b/>
                                <w:sz w:val="28"/>
                                <w:szCs w:val="28"/>
                              </w:rPr>
                              <w:t xml:space="preserve">. </w:t>
                            </w:r>
                          </w:p>
                          <w:p w:rsidR="002D5C79" w:rsidRDefault="002D5C79" w:rsidP="00D166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>Та как в результате диагностики и анализа текущего состояния выявлен ряд проблем, которые существенно влияют на качество</w:t>
                            </w:r>
                            <w:r w:rsidR="00096472"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  <w:t xml:space="preserve"> комфорта обучающихся, сотрудников и посетителей школы, информационного оснащения и эстетики.</w:t>
                            </w:r>
                          </w:p>
                          <w:p w:rsidR="00096472" w:rsidRPr="002D5C79" w:rsidRDefault="00096472" w:rsidP="00D166E2">
                            <w:pPr>
                              <w:spacing w:after="0"/>
                              <w:rPr>
                                <w:rFonts w:ascii="Times New Roman" w:hAnsi="Times New Roman" w:cs="Times New Roman"/>
                                <w:sz w:val="28"/>
                                <w:szCs w:val="28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7" type="#_x0000_t202" style="position:absolute;margin-left:543.85pt;margin-top:19.1pt;width:251.6pt;height:307.7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" stroked="f">
                <v:textbox>
                  <w:txbxContent>
                    <w:p w:rsidR="00D166E2" w:rsidRDefault="002D5C79" w:rsidP="00D166E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 w:rsidRPr="002D5C79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Проанализировав итоги анкетирования № 1, а также принимая во внимание дополнительные факторы руководителем МАОУ «Школа № 55» принято решение </w:t>
                      </w:r>
                      <w:r w:rsidRPr="002D5C79"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>в качестве направления для реализации в рамках проекта «Комфортная школа» выбрать направление «Входная группа»</w:t>
                      </w:r>
                      <w:r>
                        <w:rPr>
                          <w:rFonts w:ascii="Times New Roman" w:hAnsi="Times New Roman" w:cs="Times New Roman"/>
                          <w:b/>
                          <w:sz w:val="28"/>
                          <w:szCs w:val="28"/>
                        </w:rPr>
                        <w:t xml:space="preserve">. </w:t>
                      </w:r>
                    </w:p>
                    <w:p w:rsidR="002D5C79" w:rsidRDefault="002D5C79" w:rsidP="00D166E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  <w:r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>Та как в результате диагностики и анализа текущего состояния выявлен ряд проблем, которые существенно влияют на качество</w:t>
                      </w:r>
                      <w:r w:rsidR="00096472"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  <w:t xml:space="preserve"> комфорта обучающихся, сотрудников и посетителей школы, информационного оснащения и эстетики.</w:t>
                      </w:r>
                    </w:p>
                    <w:p w:rsidR="00096472" w:rsidRPr="002D5C79" w:rsidRDefault="00096472" w:rsidP="00D166E2">
                      <w:pPr>
                        <w:spacing w:after="0"/>
                        <w:rPr>
                          <w:rFonts w:ascii="Times New Roman" w:hAnsi="Times New Roman" w:cs="Times New Roman"/>
                          <w:sz w:val="28"/>
                          <w:szCs w:val="28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:rsidR="00B13204" w:rsidRDefault="00B13204" w:rsidP="00B13204">
      <w:pPr>
        <w:rPr>
          <w:sz w:val="24"/>
        </w:rPr>
      </w:pPr>
      <w:r>
        <w:rPr>
          <w:noProof/>
          <w:lang w:eastAsia="ru-RU"/>
        </w:rPr>
        <w:drawing>
          <wp:inline distT="0" distB="0" distL="0" distR="0" wp14:anchorId="4F028D00" wp14:editId="2FE807AD">
            <wp:extent cx="6766560" cy="4880009"/>
            <wp:effectExtent l="0" t="0" r="15240" b="15875"/>
            <wp:docPr id="1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5"/>
              </a:graphicData>
            </a:graphic>
          </wp:inline>
        </w:drawing>
      </w:r>
    </w:p>
    <w:p w:rsidR="00D8047F" w:rsidRPr="00B13204" w:rsidRDefault="00D8047F">
      <w:pPr>
        <w:rPr>
          <w:rFonts w:ascii="Times New Roman" w:hAnsi="Times New Roman" w:cs="Times New Roman"/>
          <w:sz w:val="24"/>
        </w:rPr>
      </w:pPr>
    </w:p>
    <w:sectPr w:rsidR="00D8047F" w:rsidRPr="00B13204" w:rsidSect="00B13204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3204"/>
    <w:rsid w:val="00096472"/>
    <w:rsid w:val="00162A4C"/>
    <w:rsid w:val="002D5C79"/>
    <w:rsid w:val="009C0ED3"/>
    <w:rsid w:val="00A86D1B"/>
    <w:rsid w:val="00B13204"/>
    <w:rsid w:val="00D166E2"/>
    <w:rsid w:val="00D804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20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1320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1320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1320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51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chart" Target="charts/chart1.xml"/><Relationship Id="rId4" Type="http://schemas.openxmlformats.org/officeDocument/2006/relationships/webSettings" Target="webSettings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1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6.8411429703362545E-2"/>
          <c:y val="3.5087719298245612E-2"/>
          <c:w val="0.92380181250928539"/>
          <c:h val="0.76546175536107519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Столбец1</c:v>
                </c:pt>
              </c:strCache>
            </c:strRef>
          </c:tx>
          <c:invertIfNegative val="0"/>
          <c:dPt>
            <c:idx val="0"/>
            <c:invertIfNegative val="0"/>
            <c:bubble3D val="0"/>
            <c:spPr>
              <a:solidFill>
                <a:srgbClr val="FF0000"/>
              </a:solidFill>
            </c:spPr>
          </c:dPt>
          <c:dLbls>
            <c:dLbl>
              <c:idx val="2"/>
              <c:layout>
                <c:manualLayout>
                  <c:x val="-1.2461059190031381E-3"/>
                  <c:y val="-1.4249363867684479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0"/>
                  <c:y val="-6.2375308109317382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9.1209559938053674E-17"/>
                  <c:y val="8.1177067478437337E-3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</c:dLbl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Лист1!$A$2:$A$13</c:f>
              <c:strCache>
                <c:ptCount val="12"/>
                <c:pt idx="0">
                  <c:v>Входная группа</c:v>
                </c:pt>
                <c:pt idx="1">
                  <c:v>Гардероб</c:v>
                </c:pt>
                <c:pt idx="2">
                  <c:v>Столовая</c:v>
                </c:pt>
                <c:pt idx="3">
                  <c:v>Система 5С</c:v>
                </c:pt>
                <c:pt idx="4">
                  <c:v>Питьевой режим</c:v>
                </c:pt>
                <c:pt idx="5">
                  <c:v>Навигация</c:v>
                </c:pt>
                <c:pt idx="6">
                  <c:v>Договоры</c:v>
                </c:pt>
                <c:pt idx="7">
                  <c:v>Чистота и порядок</c:v>
                </c:pt>
                <c:pt idx="8">
                  <c:v>Внутренние заявки</c:v>
                </c:pt>
                <c:pt idx="9">
                  <c:v>Библиотека</c:v>
                </c:pt>
                <c:pt idx="10">
                  <c:v>Расписание</c:v>
                </c:pt>
                <c:pt idx="11">
                  <c:v>Система подачи ППУ</c:v>
                </c:pt>
              </c:strCache>
            </c:strRef>
          </c:cat>
          <c:val>
            <c:numRef>
              <c:f>Лист1!$B$2:$B$13</c:f>
              <c:numCache>
                <c:formatCode>0%</c:formatCode>
                <c:ptCount val="12"/>
                <c:pt idx="0">
                  <c:v>0.5</c:v>
                </c:pt>
                <c:pt idx="1">
                  <c:v>0.86</c:v>
                </c:pt>
                <c:pt idx="2">
                  <c:v>0.96</c:v>
                </c:pt>
                <c:pt idx="3">
                  <c:v>0.93</c:v>
                </c:pt>
                <c:pt idx="4">
                  <c:v>0.97</c:v>
                </c:pt>
                <c:pt idx="5">
                  <c:v>0.96</c:v>
                </c:pt>
                <c:pt idx="6">
                  <c:v>0.97</c:v>
                </c:pt>
                <c:pt idx="7">
                  <c:v>0.93</c:v>
                </c:pt>
                <c:pt idx="8">
                  <c:v>0.94</c:v>
                </c:pt>
                <c:pt idx="9">
                  <c:v>0.97</c:v>
                </c:pt>
                <c:pt idx="10">
                  <c:v>0.9</c:v>
                </c:pt>
                <c:pt idx="11">
                  <c:v>0.91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89743872"/>
        <c:axId val="84800000"/>
      </c:barChart>
      <c:catAx>
        <c:axId val="89743872"/>
        <c:scaling>
          <c:orientation val="minMax"/>
        </c:scaling>
        <c:delete val="0"/>
        <c:axPos val="b"/>
        <c:majorTickMark val="out"/>
        <c:minorTickMark val="none"/>
        <c:tickLblPos val="nextTo"/>
        <c:txPr>
          <a:bodyPr/>
          <a:lstStyle/>
          <a:p>
            <a:pPr>
              <a:defRPr>
                <a:latin typeface="Times New Roman" pitchFamily="18" charset="0"/>
                <a:cs typeface="Times New Roman" pitchFamily="18" charset="0"/>
              </a:defRPr>
            </a:pPr>
            <a:endParaRPr lang="ru-RU"/>
          </a:p>
        </c:txPr>
        <c:crossAx val="84800000"/>
        <c:crosses val="autoZero"/>
        <c:auto val="1"/>
        <c:lblAlgn val="ctr"/>
        <c:lblOffset val="100"/>
        <c:noMultiLvlLbl val="0"/>
      </c:catAx>
      <c:valAx>
        <c:axId val="84800000"/>
        <c:scaling>
          <c:orientation val="minMax"/>
        </c:scaling>
        <c:delete val="0"/>
        <c:axPos val="l"/>
        <c:majorGridlines/>
        <c:numFmt formatCode="0%" sourceLinked="0"/>
        <c:majorTickMark val="out"/>
        <c:minorTickMark val="none"/>
        <c:tickLblPos val="nextTo"/>
        <c:crossAx val="89743872"/>
        <c:crosses val="autoZero"/>
        <c:crossBetween val="between"/>
      </c:valAx>
    </c:plotArea>
    <c:plotVisOnly val="1"/>
    <c:dispBlanksAs val="gap"/>
    <c:showDLblsOverMax val="0"/>
  </c:chart>
  <c:txPr>
    <a:bodyPr/>
    <a:lstStyle/>
    <a:p>
      <a:pPr>
        <a:defRPr sz="900"/>
      </a:pPr>
      <a:endParaRPr lang="ru-RU"/>
    </a:p>
  </c:txPr>
  <c:externalData r:id="rId1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</Words>
  <Characters>6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Lenovo</cp:lastModifiedBy>
  <cp:revision>5</cp:revision>
  <cp:lastPrinted>2018-03-26T09:15:00Z</cp:lastPrinted>
  <dcterms:created xsi:type="dcterms:W3CDTF">2018-03-26T09:07:00Z</dcterms:created>
  <dcterms:modified xsi:type="dcterms:W3CDTF">2025-09-06T21:31:00Z</dcterms:modified>
</cp:coreProperties>
</file>